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21E" w:rsidRPr="0079221E" w:rsidRDefault="0079221E" w:rsidP="0079221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Результаты независимой оценки качества образовательной деятельности организаций, осуществляющих образовательную деятельность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Качество образовательной деятельности дошкольных образовательных учреждений муниципального образования «Северобайкальский район»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ООО Консалтинговая группа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«Институт дополнительного профессионального образования»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ИНН 0323372302                                                                                        ОГРН 1130327019283</w:t>
      </w: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670047, Республика Бурятия, г</w:t>
      </w:r>
      <w:proofErr w:type="gram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.У</w:t>
      </w:r>
      <w:proofErr w:type="gram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лан-Удэ, ул. Ткацкая, 18/7</w:t>
      </w: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тел. +7 (914) 843-88-99</w:t>
      </w: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proofErr w:type="spell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e-mail</w:t>
      </w:r>
      <w:proofErr w:type="spell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: </w:t>
      </w:r>
      <w:hyperlink r:id="rId5" w:history="1">
        <w:r w:rsidRPr="0079221E">
          <w:rPr>
            <w:rFonts w:ascii="Arial" w:eastAsia="Times New Roman" w:hAnsi="Arial" w:cs="Arial"/>
            <w:color w:val="0000FF"/>
            <w:sz w:val="27"/>
            <w:u w:val="single"/>
            <w:lang w:eastAsia="ru-RU"/>
          </w:rPr>
          <w:t>e_malh@bk.ru</w:t>
        </w:r>
      </w:hyperlink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</w:t>
      </w:r>
      <w:proofErr w:type="gram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А К Л Ю Ч Е Н И Е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 результатам независимой оценки качества образовательной деятельности организаций, осуществляющих образовательную деятельность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сфере дошкольного образования,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 контракту № 24 от 03.08.2017 г.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 Основные положения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настоящее время независимая оценка качества образования является одной из форм общественного контроля и осуществляется с целью информирования участников образовательных отношений (в первую очередь потребителей услуг) о качестве образования, которое обеспечивает образовательная организация.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целях реализации Федерального закона «Об образовании в Российской Федерации» от 29.12.2012 г. № 272-ФЗ, Федерального закона «О внесении изменений в отдельные законодательные акты Российской Федерации по вопросам проведения независимой оценки качества услуг организациями в сфере культуры, социального обслуживания, охраны здоровья и образования» от 21.07.2014 г. № 256-ФЗ Департаментом стратегии, анализа и прогноза Министерства образования и науки России разработаны Методические рекомендации по</w:t>
      </w:r>
      <w:proofErr w:type="gram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расчету показателей независимой оценки качества образовательной </w:t>
      </w: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деятельности организаций, осуществляющих образовательную деятельность.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Приказом Министерства образования и науки Российской Федерации от 05.12.2014 г. № 1547 разработаны и утверждены показатели, характеризующие общие критерии независимой оценки качества образовательной деятельности организаций, осуществляющих образовательную деятельность:</w:t>
      </w:r>
    </w:p>
    <w:p w:rsidR="0079221E" w:rsidRPr="0079221E" w:rsidRDefault="0079221E" w:rsidP="0079221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Показатели, характеризующие общий критерий оценки качества образовательной деятельности организаций, осуществляющих образовательную деятельность, касающиеся открытости и доступности информации об организациях, осуществляющих образовательную деятельность: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1.1.            Полнота и актуальность информации об организации, осуществляющей образовательную деятельность, размещенной на официальном сайте организации в сети «Интернет»;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1.2.            Наличие на официальном сайте организации в сети Интернет сведений о педагогических работниках организации;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1.3.            Доступность взаимодействия с образовательной организацией по телефону,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1.4.            Доступность сведений о ходе рассмотрения обращений, поступивших от заинтересованных граждан (по телефону, электронной почте, с помощью электронных сервисов, доступных на официальном сайте организации).</w:t>
      </w:r>
    </w:p>
    <w:p w:rsidR="0079221E" w:rsidRPr="0079221E" w:rsidRDefault="0079221E" w:rsidP="007922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Показатели, характеризующие общий критерий оценки качества образовательной деятельности организаций, осуществляющих образовательную деятельность, касающиеся комфортности условий, в которых осуществляется образовательная деятельность: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2.1.            Материально-техническое и информационное обеспечение организации оценивается по результатам анализа материалов </w:t>
      </w:r>
      <w:proofErr w:type="spell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самообследования</w:t>
      </w:r>
      <w:proofErr w:type="spell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или данных, представленных на сайте образовательной организации в сравнении со средним по городу (региону);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2.2.            Наличие необходимых условий для охраны и укрепления здоровья, организации питания обучающихся;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 xml:space="preserve">2.3.            Условия для индивидуальной работы с </w:t>
      </w:r>
      <w:proofErr w:type="gram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обучающимися</w:t>
      </w:r>
      <w:proofErr w:type="gram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2.4.            Наличие дополнительных образовательных программ;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2.5.            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2.6.            Наличие возможности оказания </w:t>
      </w:r>
      <w:proofErr w:type="gram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обучающимся</w:t>
      </w:r>
      <w:proofErr w:type="gram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психолого-педагогической, медицинской и социальной помощи;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2.7.            Наличие условий организации обучения и воспитания обучающихся с ограниченными возможностями здоровья и инвалидов.</w:t>
      </w:r>
    </w:p>
    <w:p w:rsidR="0079221E" w:rsidRPr="0079221E" w:rsidRDefault="0079221E" w:rsidP="0079221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Показатели, характеризующие общий критерий оценки качества образовательной деятельности организаций, осуществляющих образовательную деятельность, касающийся доброжелательности, вежливости, компетентности работников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3.1.            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3.2.            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услуг.</w:t>
      </w:r>
    </w:p>
    <w:p w:rsidR="0079221E" w:rsidRPr="0079221E" w:rsidRDefault="0079221E" w:rsidP="0079221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Показатели, характеризующие общий критерий оценки качества образовательной деятельности организаций, осуществляющих образовательную деятельность, касающиеся удовлетворенности качеством образовательной деятельности организаций: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4.1.            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4.2.            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4.3.            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услуг.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Согласно</w:t>
      </w:r>
      <w:proofErr w:type="gram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Федерального закона «Об образовании в Российской Федерации» от 29.12.2012 г. № 272-ФЗ в отношении дошкольных образовательных организаций осуществляется только оценка качества образовательной деятельности.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 Объект исследования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Дошкольные образовательные учреждения муниципального образования «Северобайкальский район»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 Предмет исследования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Качество образовательной деятельности дошкольных образовательных учреждений муниципального образования «Северобайкальский район» на основе общедоступной информации в соответствии с общими критериями, установленными Федеральным законом «Об образовании в Российской Федерации» от 29.12.2012 г. № 273.</w:t>
      </w:r>
    </w:p>
    <w:p w:rsidR="0079221E" w:rsidRPr="0079221E" w:rsidRDefault="0079221E" w:rsidP="0079221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                  Результаты независимой оценки качества образовательной деятельности организации, осуществляющей образовательную деятельность в сфере дошкольного образования 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ходе проведенной независимой оценки качества образовательной деятельности дошкольных образовательных учреждений муниципального образования «Северобайкальский район» были получены следующие результаты (таблица 1):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Таблица 1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Средние значения интегральных показателей,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характеризующих образовательную деятельность учреждений дошкольного образования,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МО «Северобайкальский район»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53"/>
        <w:gridCol w:w="2718"/>
        <w:gridCol w:w="1524"/>
        <w:gridCol w:w="1590"/>
      </w:tblGrid>
      <w:tr w:rsidR="0079221E" w:rsidRPr="0079221E" w:rsidTr="0079221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Показатели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Среднее значение показателей (в баллах)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Отклонение от среднего значения по РБ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МО «Северобайкальский район»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Республика Бурятия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Показатели, характеризующие общий критерий оценки качества образовательной деятельности </w:t>
            </w: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организаций, осуществляющих образовательную деятельность, касающиеся открытости и доступности информации об организациях, осуществляющих образовательную деятельность: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3,94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5,14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-1,20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1.1.              Полнота и актуальность информации об организации, осуществляющей образовательную деятельность, размещенной на официальном сайте организации в сети «Интернет»;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4,89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6,51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-1,62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1.2.              Наличие на официальном сайте организации в сети Интернет сведений о педагогических работниках организации;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-1,38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1.3.              Доступность взаимодействия с образовательной организацией по телефону,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5,20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-1,70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1.4.              Доступность </w:t>
            </w: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сведений о ходе рассмотрения обращений, поступивших от заинтересованных граждан (по телефону, электронной почте, с помощью электронных сервисов, доступных на официальном сайте организации).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3,19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+0,01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Показатели, характеризующие общий критерий оценки качества образовательной деятельности организаций, осуществляющих образовательную деятельность, касающиеся комфортности условий, в которых осуществляется образовательная деятельность: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-0,16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2.1.              Материально-техническое и информационное обеспечение организации оценивается по результатам анализа материалов </w:t>
            </w:r>
            <w:proofErr w:type="spellStart"/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самообследования</w:t>
            </w:r>
            <w:proofErr w:type="spellEnd"/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или данных, представленных на сайте образовательной организации в сравнении со средним по городу (региону);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-0,40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2.2.              Наличие необходимых условий для охраны и укрепления здоровья, организации питания обучающихся;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5,45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+0,49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2.3.              Условия для </w:t>
            </w: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 xml:space="preserve">индивидуальной работы с </w:t>
            </w:r>
            <w:proofErr w:type="gramStart"/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обучающимися</w:t>
            </w:r>
            <w:proofErr w:type="gramEnd"/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3,31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-0,32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2.4.              Наличие дополнительных образовательных программ;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+0,53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2.5.              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4,53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+0,05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2.6.              Наличие возможности оказания </w:t>
            </w:r>
            <w:proofErr w:type="gramStart"/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обучающимся</w:t>
            </w:r>
            <w:proofErr w:type="gramEnd"/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психолого-педагогической, медицинской и социальной помощи;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-0,87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2.7.              Наличие условий организации обучения и воспитания обучающихся с ограниченными возможностями здоровья и инвалидов.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1,69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-0,83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Показатели, характеризующие общий критерий оценки качества образовательной деятельности организаций, осуществляющих образовательную деятельность, </w:t>
            </w: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касающийся доброжелательности, вежливости, компетентности работников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8,99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+0,49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3.1.              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9,29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+0,70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3.2.              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+0,26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Показатели, характеризующие общий критерий оценки качества образовательной деятельности организаций, осуществляющих образовательную деятельность, касающиеся удовлетворенности качеством образовательной деятельности организаций: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7,51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+0,62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4.1.              Доля получателей образовательных услуг, </w:t>
            </w: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удовлетворенных материально-техническим обеспечением организации, от общего числа опрошенных получателей образовательных услуг;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6,76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6,61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+0,15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4.2.              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7,82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+0,73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4.3.              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9,08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8,09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+0,99</w:t>
            </w:r>
          </w:p>
        </w:tc>
      </w:tr>
      <w:tr w:rsidR="0079221E" w:rsidRPr="0079221E" w:rsidTr="007922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Итоговое значение интегрального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83,88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87,09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21E" w:rsidRPr="0079221E" w:rsidRDefault="0079221E" w:rsidP="007922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79221E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-3,21</w:t>
            </w:r>
          </w:p>
        </w:tc>
      </w:tr>
    </w:tbl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Из таблицы 1 видно, что по 7 показателям средние интегральные значения дошкольных образовательных учреждений муниципального образования «Северобайкальский район» ниже </w:t>
      </w:r>
      <w:proofErr w:type="spell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среднереспубликанских</w:t>
      </w:r>
      <w:proofErr w:type="spell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интегральных значений. По 9 показателям средние интегральные значения дошкольных образовательных учреждений муниципального образования «Северобайкальский район» незначительно выше </w:t>
      </w:r>
      <w:proofErr w:type="spell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среднереспубликанских</w:t>
      </w:r>
      <w:proofErr w:type="spell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При этом итоговое значение интегрального показателя ниже </w:t>
      </w:r>
      <w:proofErr w:type="spell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среднереспубликанского</w:t>
      </w:r>
      <w:proofErr w:type="spell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79221E" w:rsidRPr="0079221E" w:rsidRDefault="0079221E" w:rsidP="0079221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      Выводные положения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Расчет итогового </w:t>
      </w:r>
      <w:proofErr w:type="gram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значения интегрального показателя качества образовательной деятельности дошкольных образовательных учреждений муниципального</w:t>
      </w:r>
      <w:proofErr w:type="gram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образования «Северобайкальский район» представляет собой сумму интегральных значений показателей по 4 группам, произведен по формуле: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и  составляет 83,88 балла.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Наибольшие результаты итогового значения интегрального показателя качества образовательной деятельности в МО «Северобайкальский район» отмечаются в МБДОУ детский сад «Лесная поляна» п. Новый </w:t>
      </w:r>
      <w:proofErr w:type="spell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Уоян</w:t>
      </w:r>
      <w:proofErr w:type="spell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(115,07 балла), МБДОУ Детский сад «</w:t>
      </w:r>
      <w:proofErr w:type="spell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Северяночка</w:t>
      </w:r>
      <w:proofErr w:type="spell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 п. Нижнеангарск (99,69 балла), МБДОУ Детский сад «Белочка» с. Байкальское (90,58 балла).</w:t>
      </w:r>
      <w:proofErr w:type="gramEnd"/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Наименьшие показатели итогового значения интегрального показателя качества образовательной деятельности в МО «Северобайкальский район» отмечаются в МБДОУ Детский сад «Колосок» с. </w:t>
      </w:r>
      <w:proofErr w:type="spell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Кумора</w:t>
      </w:r>
      <w:proofErr w:type="spell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(74,04 балла), МБДОУ Детский сад «Светлячок» с. </w:t>
      </w:r>
      <w:proofErr w:type="spell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Ангоя</w:t>
      </w:r>
      <w:proofErr w:type="spell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(72,10 балла), МБДОУ Детский сад «Олененок» с. Холодное (65,22 балла).</w:t>
      </w:r>
      <w:proofErr w:type="gramEnd"/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Среднее (нормированное по числу показателей) значение интегрального показателя дошкольных образовательных учреждений муниципального образования «Северобайкальский район» рассчитано по формуле: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       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 составляет 5,24 балла.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Отметим, что усредненная величина качества предоставляемых услуг учреждениями дошкольного образования в Республике Бурятия составляет 5,44 балла.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Таким образом, показатель усредненной величины качества предоставляемых услуг дошкольными образовательными учреждениями муниципального образования «Северобайкальский район» ниже </w:t>
      </w:r>
      <w:proofErr w:type="spell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среднереспубликанского</w:t>
      </w:r>
      <w:proofErr w:type="spell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значения данного показателя на 0,2 балла.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Муниципальное образование «Северобайкальский район» по результатам независимой оценки качества образовательной деятельности организаций, осуществляющих образовательную деятельность в сфере дошкольного образования, занимает 17 место по Республике Бурятия (из 25 районов).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Для улучшения качества образовательной деятельности необходимо: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доработать и своевременно обновлять информацию на официальном сайте организаций;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- проводить работу по совершенствованию комфортности условий, в которых осуществляется образовательная деятельность (материально-техническое обеспечение, информационное обеспечение, условия для охраны и укрепления здоровья, условия для развития творческих способностей, внедрение дополнительных образовательных программ, </w:t>
      </w: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создание условий для индивидуальной работы, оказания психолого-педагогической помощи, организации обучения для детей с ОВЗ);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проводить мероприятия, направленные на повышение удовлетворенности  получателями образовательных услуг  уровнем доброжелательности, вежливости и компетентности работников;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проводить работу, направленную на повышение уровня общего удовлетворения качеством образовательной деятельности получателями образовательных услуг. 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Директор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ООО Консалтинговая группа</w:t>
      </w:r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«Институт </w:t>
      </w:r>
      <w:proofErr w:type="gram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дополнительного</w:t>
      </w:r>
      <w:proofErr w:type="gramEnd"/>
    </w:p>
    <w:p w:rsidR="0079221E" w:rsidRPr="0079221E" w:rsidRDefault="0079221E" w:rsidP="0079221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профессионального образования»                                 </w:t>
      </w:r>
      <w:proofErr w:type="spellStart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Малханова</w:t>
      </w:r>
      <w:proofErr w:type="spellEnd"/>
      <w:r w:rsidRPr="0079221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Е.В.                                     </w:t>
      </w:r>
    </w:p>
    <w:p w:rsidR="00323063" w:rsidRDefault="00323063"/>
    <w:sectPr w:rsidR="00323063" w:rsidSect="00323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A61DF"/>
    <w:multiLevelType w:val="multilevel"/>
    <w:tmpl w:val="011C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D48ED"/>
    <w:multiLevelType w:val="multilevel"/>
    <w:tmpl w:val="F5DE0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D07F6E"/>
    <w:multiLevelType w:val="multilevel"/>
    <w:tmpl w:val="CD4C5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594BF5"/>
    <w:multiLevelType w:val="multilevel"/>
    <w:tmpl w:val="779AD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8F44B7"/>
    <w:multiLevelType w:val="multilevel"/>
    <w:tmpl w:val="B9103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1C0C65"/>
    <w:multiLevelType w:val="multilevel"/>
    <w:tmpl w:val="6720A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2F17A5"/>
    <w:multiLevelType w:val="multilevel"/>
    <w:tmpl w:val="A7304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386EF6"/>
    <w:multiLevelType w:val="multilevel"/>
    <w:tmpl w:val="654A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4A2F5C"/>
    <w:multiLevelType w:val="multilevel"/>
    <w:tmpl w:val="1EDC2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FE3761"/>
    <w:multiLevelType w:val="multilevel"/>
    <w:tmpl w:val="A77CB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21E"/>
    <w:rsid w:val="000007D8"/>
    <w:rsid w:val="000020B8"/>
    <w:rsid w:val="00014ACF"/>
    <w:rsid w:val="000151AD"/>
    <w:rsid w:val="00021FCF"/>
    <w:rsid w:val="00023D66"/>
    <w:rsid w:val="000246D3"/>
    <w:rsid w:val="000264CC"/>
    <w:rsid w:val="00031D64"/>
    <w:rsid w:val="000336A7"/>
    <w:rsid w:val="0003721A"/>
    <w:rsid w:val="000375D7"/>
    <w:rsid w:val="00037FF9"/>
    <w:rsid w:val="00040EFC"/>
    <w:rsid w:val="00041F12"/>
    <w:rsid w:val="0004329B"/>
    <w:rsid w:val="00044FDC"/>
    <w:rsid w:val="00050370"/>
    <w:rsid w:val="000523D4"/>
    <w:rsid w:val="00055147"/>
    <w:rsid w:val="0005550C"/>
    <w:rsid w:val="00056D6A"/>
    <w:rsid w:val="00056E85"/>
    <w:rsid w:val="00057404"/>
    <w:rsid w:val="00057DFF"/>
    <w:rsid w:val="00061D6D"/>
    <w:rsid w:val="00064495"/>
    <w:rsid w:val="00066CA2"/>
    <w:rsid w:val="00066DFD"/>
    <w:rsid w:val="00066F75"/>
    <w:rsid w:val="00067212"/>
    <w:rsid w:val="00070752"/>
    <w:rsid w:val="00075EA8"/>
    <w:rsid w:val="000766A6"/>
    <w:rsid w:val="000767D1"/>
    <w:rsid w:val="000774DD"/>
    <w:rsid w:val="00077B45"/>
    <w:rsid w:val="00080F90"/>
    <w:rsid w:val="00081349"/>
    <w:rsid w:val="00084578"/>
    <w:rsid w:val="00084774"/>
    <w:rsid w:val="000854BB"/>
    <w:rsid w:val="0009110B"/>
    <w:rsid w:val="000927A6"/>
    <w:rsid w:val="000951E0"/>
    <w:rsid w:val="00096738"/>
    <w:rsid w:val="000A0B94"/>
    <w:rsid w:val="000A3EDE"/>
    <w:rsid w:val="000A5365"/>
    <w:rsid w:val="000A6F96"/>
    <w:rsid w:val="000A7813"/>
    <w:rsid w:val="000B0ED0"/>
    <w:rsid w:val="000B0EFF"/>
    <w:rsid w:val="000B1A6A"/>
    <w:rsid w:val="000B2186"/>
    <w:rsid w:val="000C0E19"/>
    <w:rsid w:val="000C564F"/>
    <w:rsid w:val="000C6D05"/>
    <w:rsid w:val="000C790C"/>
    <w:rsid w:val="000D72C7"/>
    <w:rsid w:val="000E123C"/>
    <w:rsid w:val="000E37B8"/>
    <w:rsid w:val="000E5EE6"/>
    <w:rsid w:val="000F1F7F"/>
    <w:rsid w:val="000F20FA"/>
    <w:rsid w:val="000F25F7"/>
    <w:rsid w:val="000F4BDD"/>
    <w:rsid w:val="000F5CB0"/>
    <w:rsid w:val="000F5E68"/>
    <w:rsid w:val="00100835"/>
    <w:rsid w:val="00102000"/>
    <w:rsid w:val="001034F1"/>
    <w:rsid w:val="001112A8"/>
    <w:rsid w:val="00112468"/>
    <w:rsid w:val="001143F1"/>
    <w:rsid w:val="001217FE"/>
    <w:rsid w:val="0012193C"/>
    <w:rsid w:val="00121CE6"/>
    <w:rsid w:val="0012306A"/>
    <w:rsid w:val="0013056C"/>
    <w:rsid w:val="00130668"/>
    <w:rsid w:val="00132313"/>
    <w:rsid w:val="001328AB"/>
    <w:rsid w:val="001401C1"/>
    <w:rsid w:val="001430B0"/>
    <w:rsid w:val="00144D01"/>
    <w:rsid w:val="0015282C"/>
    <w:rsid w:val="001569C2"/>
    <w:rsid w:val="00164B54"/>
    <w:rsid w:val="00170FD2"/>
    <w:rsid w:val="00171163"/>
    <w:rsid w:val="0017116C"/>
    <w:rsid w:val="00172ABE"/>
    <w:rsid w:val="00175353"/>
    <w:rsid w:val="00176ABB"/>
    <w:rsid w:val="001827BF"/>
    <w:rsid w:val="00186C12"/>
    <w:rsid w:val="00187D95"/>
    <w:rsid w:val="00195557"/>
    <w:rsid w:val="001A00C0"/>
    <w:rsid w:val="001A019A"/>
    <w:rsid w:val="001A5DCF"/>
    <w:rsid w:val="001A7574"/>
    <w:rsid w:val="001B30EF"/>
    <w:rsid w:val="001B4C7A"/>
    <w:rsid w:val="001B798B"/>
    <w:rsid w:val="001C1CBC"/>
    <w:rsid w:val="001C3956"/>
    <w:rsid w:val="001C3F6B"/>
    <w:rsid w:val="001C3FC8"/>
    <w:rsid w:val="001C4770"/>
    <w:rsid w:val="001D199C"/>
    <w:rsid w:val="001D6E5F"/>
    <w:rsid w:val="001D773D"/>
    <w:rsid w:val="001E6595"/>
    <w:rsid w:val="001E680E"/>
    <w:rsid w:val="001F22F8"/>
    <w:rsid w:val="001F391E"/>
    <w:rsid w:val="001F5112"/>
    <w:rsid w:val="00200180"/>
    <w:rsid w:val="00201EFA"/>
    <w:rsid w:val="00201F7D"/>
    <w:rsid w:val="00205AF0"/>
    <w:rsid w:val="00207292"/>
    <w:rsid w:val="002150EE"/>
    <w:rsid w:val="0021520C"/>
    <w:rsid w:val="00220790"/>
    <w:rsid w:val="00223D36"/>
    <w:rsid w:val="002270B2"/>
    <w:rsid w:val="00230FE7"/>
    <w:rsid w:val="00236639"/>
    <w:rsid w:val="00242DE2"/>
    <w:rsid w:val="002461D4"/>
    <w:rsid w:val="002465BB"/>
    <w:rsid w:val="00252D6B"/>
    <w:rsid w:val="00263746"/>
    <w:rsid w:val="0026650B"/>
    <w:rsid w:val="00274D40"/>
    <w:rsid w:val="002801F1"/>
    <w:rsid w:val="0028592F"/>
    <w:rsid w:val="00290E26"/>
    <w:rsid w:val="00292618"/>
    <w:rsid w:val="002A1AA6"/>
    <w:rsid w:val="002A2BAF"/>
    <w:rsid w:val="002A57E3"/>
    <w:rsid w:val="002A594D"/>
    <w:rsid w:val="002B11E1"/>
    <w:rsid w:val="002D5C2F"/>
    <w:rsid w:val="002E18AD"/>
    <w:rsid w:val="002E2766"/>
    <w:rsid w:val="002F5669"/>
    <w:rsid w:val="002F6E0A"/>
    <w:rsid w:val="002F7592"/>
    <w:rsid w:val="00300C0F"/>
    <w:rsid w:val="0030619E"/>
    <w:rsid w:val="003100DC"/>
    <w:rsid w:val="0031312C"/>
    <w:rsid w:val="00313F82"/>
    <w:rsid w:val="00315F4D"/>
    <w:rsid w:val="00315FD0"/>
    <w:rsid w:val="003212D9"/>
    <w:rsid w:val="00321AFF"/>
    <w:rsid w:val="00323063"/>
    <w:rsid w:val="003232C5"/>
    <w:rsid w:val="003241C7"/>
    <w:rsid w:val="00327DC7"/>
    <w:rsid w:val="00332103"/>
    <w:rsid w:val="00332C63"/>
    <w:rsid w:val="00333D11"/>
    <w:rsid w:val="003354C7"/>
    <w:rsid w:val="003511A8"/>
    <w:rsid w:val="003532B4"/>
    <w:rsid w:val="00356A93"/>
    <w:rsid w:val="00366DCF"/>
    <w:rsid w:val="0037004C"/>
    <w:rsid w:val="0037098D"/>
    <w:rsid w:val="00373B22"/>
    <w:rsid w:val="003810B8"/>
    <w:rsid w:val="0038161C"/>
    <w:rsid w:val="0038488F"/>
    <w:rsid w:val="00384C95"/>
    <w:rsid w:val="00385396"/>
    <w:rsid w:val="0038658F"/>
    <w:rsid w:val="003935BC"/>
    <w:rsid w:val="003A2BDC"/>
    <w:rsid w:val="003B2C9F"/>
    <w:rsid w:val="003B342A"/>
    <w:rsid w:val="003B3C4C"/>
    <w:rsid w:val="003B4CAF"/>
    <w:rsid w:val="003B597B"/>
    <w:rsid w:val="003B6223"/>
    <w:rsid w:val="003B687D"/>
    <w:rsid w:val="003B7E45"/>
    <w:rsid w:val="003C20EB"/>
    <w:rsid w:val="003C4ACA"/>
    <w:rsid w:val="003C701D"/>
    <w:rsid w:val="003D4F82"/>
    <w:rsid w:val="003D5FB7"/>
    <w:rsid w:val="003E1C63"/>
    <w:rsid w:val="003E2772"/>
    <w:rsid w:val="003F2438"/>
    <w:rsid w:val="003F2F7A"/>
    <w:rsid w:val="003F3ADD"/>
    <w:rsid w:val="0040054E"/>
    <w:rsid w:val="00400C9B"/>
    <w:rsid w:val="0040232F"/>
    <w:rsid w:val="004030C9"/>
    <w:rsid w:val="004124D8"/>
    <w:rsid w:val="004137A3"/>
    <w:rsid w:val="00414932"/>
    <w:rsid w:val="0041712D"/>
    <w:rsid w:val="004230AF"/>
    <w:rsid w:val="0042703D"/>
    <w:rsid w:val="00427542"/>
    <w:rsid w:val="00427ABF"/>
    <w:rsid w:val="00432F6A"/>
    <w:rsid w:val="00437469"/>
    <w:rsid w:val="00437C00"/>
    <w:rsid w:val="00444F48"/>
    <w:rsid w:val="004524A3"/>
    <w:rsid w:val="00455AA8"/>
    <w:rsid w:val="00456189"/>
    <w:rsid w:val="004565AD"/>
    <w:rsid w:val="00461663"/>
    <w:rsid w:val="0046268A"/>
    <w:rsid w:val="004708E0"/>
    <w:rsid w:val="00471871"/>
    <w:rsid w:val="00481B2E"/>
    <w:rsid w:val="00483E9F"/>
    <w:rsid w:val="00484138"/>
    <w:rsid w:val="0048715E"/>
    <w:rsid w:val="0049566A"/>
    <w:rsid w:val="004957BE"/>
    <w:rsid w:val="004960A8"/>
    <w:rsid w:val="004B2EB2"/>
    <w:rsid w:val="004B4466"/>
    <w:rsid w:val="004B4F61"/>
    <w:rsid w:val="004C0612"/>
    <w:rsid w:val="004C3275"/>
    <w:rsid w:val="004C3E31"/>
    <w:rsid w:val="004C72C7"/>
    <w:rsid w:val="004C7A40"/>
    <w:rsid w:val="004D326A"/>
    <w:rsid w:val="004D4DE3"/>
    <w:rsid w:val="004E0673"/>
    <w:rsid w:val="004E192B"/>
    <w:rsid w:val="004F22C0"/>
    <w:rsid w:val="004F752F"/>
    <w:rsid w:val="004F7E3F"/>
    <w:rsid w:val="005000EC"/>
    <w:rsid w:val="00503A75"/>
    <w:rsid w:val="00506BFE"/>
    <w:rsid w:val="00507DF9"/>
    <w:rsid w:val="005262B1"/>
    <w:rsid w:val="0052639A"/>
    <w:rsid w:val="005265B7"/>
    <w:rsid w:val="00527B7D"/>
    <w:rsid w:val="005309CC"/>
    <w:rsid w:val="00530D3A"/>
    <w:rsid w:val="0053563A"/>
    <w:rsid w:val="0053659A"/>
    <w:rsid w:val="0053795D"/>
    <w:rsid w:val="005416C1"/>
    <w:rsid w:val="00542C87"/>
    <w:rsid w:val="00542D8C"/>
    <w:rsid w:val="00545396"/>
    <w:rsid w:val="00546E7A"/>
    <w:rsid w:val="005561BB"/>
    <w:rsid w:val="005606EA"/>
    <w:rsid w:val="00560D03"/>
    <w:rsid w:val="005628B8"/>
    <w:rsid w:val="00563027"/>
    <w:rsid w:val="005631EE"/>
    <w:rsid w:val="00566303"/>
    <w:rsid w:val="00571CA0"/>
    <w:rsid w:val="005724DF"/>
    <w:rsid w:val="00572778"/>
    <w:rsid w:val="00575673"/>
    <w:rsid w:val="005807BD"/>
    <w:rsid w:val="00582ADC"/>
    <w:rsid w:val="00582DDE"/>
    <w:rsid w:val="00585E93"/>
    <w:rsid w:val="00591F6C"/>
    <w:rsid w:val="00591FE0"/>
    <w:rsid w:val="00597DA5"/>
    <w:rsid w:val="005A3A1F"/>
    <w:rsid w:val="005A3C98"/>
    <w:rsid w:val="005A4B17"/>
    <w:rsid w:val="005A505D"/>
    <w:rsid w:val="005A571B"/>
    <w:rsid w:val="005A5B17"/>
    <w:rsid w:val="005B19CE"/>
    <w:rsid w:val="005B51CC"/>
    <w:rsid w:val="005B7FBA"/>
    <w:rsid w:val="005C1163"/>
    <w:rsid w:val="005C1FE0"/>
    <w:rsid w:val="005D4E41"/>
    <w:rsid w:val="005D6492"/>
    <w:rsid w:val="005E0768"/>
    <w:rsid w:val="005F01E1"/>
    <w:rsid w:val="005F24C5"/>
    <w:rsid w:val="005F3AD3"/>
    <w:rsid w:val="005F6BAB"/>
    <w:rsid w:val="005F6D0F"/>
    <w:rsid w:val="005F702B"/>
    <w:rsid w:val="00600A21"/>
    <w:rsid w:val="006022BC"/>
    <w:rsid w:val="00602E36"/>
    <w:rsid w:val="00603E97"/>
    <w:rsid w:val="00613B73"/>
    <w:rsid w:val="00613D0C"/>
    <w:rsid w:val="00615C78"/>
    <w:rsid w:val="00616A76"/>
    <w:rsid w:val="00616BE2"/>
    <w:rsid w:val="006258C4"/>
    <w:rsid w:val="00631FF8"/>
    <w:rsid w:val="0063211A"/>
    <w:rsid w:val="0065110D"/>
    <w:rsid w:val="00651A87"/>
    <w:rsid w:val="006623A8"/>
    <w:rsid w:val="0066409E"/>
    <w:rsid w:val="0066692A"/>
    <w:rsid w:val="00673D6F"/>
    <w:rsid w:val="00676362"/>
    <w:rsid w:val="00676382"/>
    <w:rsid w:val="00676C7E"/>
    <w:rsid w:val="00677584"/>
    <w:rsid w:val="00682903"/>
    <w:rsid w:val="006841B4"/>
    <w:rsid w:val="0068629D"/>
    <w:rsid w:val="006902DF"/>
    <w:rsid w:val="00693AA3"/>
    <w:rsid w:val="006A1251"/>
    <w:rsid w:val="006A1C8A"/>
    <w:rsid w:val="006A2563"/>
    <w:rsid w:val="006A5638"/>
    <w:rsid w:val="006A5C1B"/>
    <w:rsid w:val="006A7531"/>
    <w:rsid w:val="006B0E4A"/>
    <w:rsid w:val="006B3405"/>
    <w:rsid w:val="006B4F13"/>
    <w:rsid w:val="006B5528"/>
    <w:rsid w:val="006B677D"/>
    <w:rsid w:val="006B7761"/>
    <w:rsid w:val="006C14CF"/>
    <w:rsid w:val="006C1938"/>
    <w:rsid w:val="006C476B"/>
    <w:rsid w:val="006C5E36"/>
    <w:rsid w:val="006D3EEE"/>
    <w:rsid w:val="006E2E37"/>
    <w:rsid w:val="006E32B7"/>
    <w:rsid w:val="006E501D"/>
    <w:rsid w:val="006E6275"/>
    <w:rsid w:val="006E7A70"/>
    <w:rsid w:val="006F31FD"/>
    <w:rsid w:val="00700F53"/>
    <w:rsid w:val="007010ED"/>
    <w:rsid w:val="00701AB6"/>
    <w:rsid w:val="00702628"/>
    <w:rsid w:val="007128AF"/>
    <w:rsid w:val="00712C8E"/>
    <w:rsid w:val="0071563E"/>
    <w:rsid w:val="00716AE9"/>
    <w:rsid w:val="007210B8"/>
    <w:rsid w:val="007242A5"/>
    <w:rsid w:val="00725053"/>
    <w:rsid w:val="007257B2"/>
    <w:rsid w:val="00727EA9"/>
    <w:rsid w:val="00734C62"/>
    <w:rsid w:val="0073558C"/>
    <w:rsid w:val="007363C0"/>
    <w:rsid w:val="007404D1"/>
    <w:rsid w:val="00742E61"/>
    <w:rsid w:val="00744E9D"/>
    <w:rsid w:val="00747994"/>
    <w:rsid w:val="0075156F"/>
    <w:rsid w:val="00751E97"/>
    <w:rsid w:val="007601B2"/>
    <w:rsid w:val="0076475F"/>
    <w:rsid w:val="0076603E"/>
    <w:rsid w:val="00773F77"/>
    <w:rsid w:val="00780B38"/>
    <w:rsid w:val="00780FDF"/>
    <w:rsid w:val="007814AA"/>
    <w:rsid w:val="007828A5"/>
    <w:rsid w:val="00784307"/>
    <w:rsid w:val="007879A5"/>
    <w:rsid w:val="00791646"/>
    <w:rsid w:val="0079221E"/>
    <w:rsid w:val="007937A2"/>
    <w:rsid w:val="007A44DF"/>
    <w:rsid w:val="007A4E38"/>
    <w:rsid w:val="007C0A16"/>
    <w:rsid w:val="007C3247"/>
    <w:rsid w:val="007D1763"/>
    <w:rsid w:val="007D44AE"/>
    <w:rsid w:val="007D4965"/>
    <w:rsid w:val="007E358F"/>
    <w:rsid w:val="007E3B7B"/>
    <w:rsid w:val="007E3FDD"/>
    <w:rsid w:val="007E4CD6"/>
    <w:rsid w:val="007E7088"/>
    <w:rsid w:val="007F191E"/>
    <w:rsid w:val="007F5188"/>
    <w:rsid w:val="007F62ED"/>
    <w:rsid w:val="008006D5"/>
    <w:rsid w:val="00802619"/>
    <w:rsid w:val="008107CB"/>
    <w:rsid w:val="0081124E"/>
    <w:rsid w:val="0081169D"/>
    <w:rsid w:val="00813A1E"/>
    <w:rsid w:val="008144B3"/>
    <w:rsid w:val="008149C2"/>
    <w:rsid w:val="008150EE"/>
    <w:rsid w:val="00830B9A"/>
    <w:rsid w:val="008371CA"/>
    <w:rsid w:val="00843900"/>
    <w:rsid w:val="0085036E"/>
    <w:rsid w:val="0085139D"/>
    <w:rsid w:val="00852B4D"/>
    <w:rsid w:val="00852D85"/>
    <w:rsid w:val="008534B0"/>
    <w:rsid w:val="00853C2D"/>
    <w:rsid w:val="008550EA"/>
    <w:rsid w:val="00855218"/>
    <w:rsid w:val="00855BF9"/>
    <w:rsid w:val="00856261"/>
    <w:rsid w:val="00860A64"/>
    <w:rsid w:val="00862199"/>
    <w:rsid w:val="00863253"/>
    <w:rsid w:val="008655D8"/>
    <w:rsid w:val="00866CE1"/>
    <w:rsid w:val="008749CA"/>
    <w:rsid w:val="00874B0E"/>
    <w:rsid w:val="00877FA2"/>
    <w:rsid w:val="00882EB7"/>
    <w:rsid w:val="008839DB"/>
    <w:rsid w:val="00887B56"/>
    <w:rsid w:val="00887BDC"/>
    <w:rsid w:val="00893484"/>
    <w:rsid w:val="00893F00"/>
    <w:rsid w:val="008A0206"/>
    <w:rsid w:val="008A1280"/>
    <w:rsid w:val="008A2A57"/>
    <w:rsid w:val="008A377A"/>
    <w:rsid w:val="008A3BAC"/>
    <w:rsid w:val="008B135E"/>
    <w:rsid w:val="008B1622"/>
    <w:rsid w:val="008B1AC1"/>
    <w:rsid w:val="008B3FDB"/>
    <w:rsid w:val="008B7BC7"/>
    <w:rsid w:val="008C1F4F"/>
    <w:rsid w:val="008C2795"/>
    <w:rsid w:val="008D589F"/>
    <w:rsid w:val="008E03A4"/>
    <w:rsid w:val="008E0C1E"/>
    <w:rsid w:val="008E3C14"/>
    <w:rsid w:val="008E7FB4"/>
    <w:rsid w:val="008F01BC"/>
    <w:rsid w:val="008F3584"/>
    <w:rsid w:val="00905936"/>
    <w:rsid w:val="009068F8"/>
    <w:rsid w:val="00906D1B"/>
    <w:rsid w:val="0090792B"/>
    <w:rsid w:val="00910625"/>
    <w:rsid w:val="009112D0"/>
    <w:rsid w:val="00924830"/>
    <w:rsid w:val="00926875"/>
    <w:rsid w:val="00927156"/>
    <w:rsid w:val="009301E9"/>
    <w:rsid w:val="00933702"/>
    <w:rsid w:val="00935C43"/>
    <w:rsid w:val="00935ED8"/>
    <w:rsid w:val="00944035"/>
    <w:rsid w:val="0094479C"/>
    <w:rsid w:val="00945F72"/>
    <w:rsid w:val="009460F5"/>
    <w:rsid w:val="009501FE"/>
    <w:rsid w:val="00953D06"/>
    <w:rsid w:val="00960F04"/>
    <w:rsid w:val="00975580"/>
    <w:rsid w:val="00976E8B"/>
    <w:rsid w:val="0097772C"/>
    <w:rsid w:val="00986309"/>
    <w:rsid w:val="00986C49"/>
    <w:rsid w:val="009900E1"/>
    <w:rsid w:val="00990CF7"/>
    <w:rsid w:val="0099294D"/>
    <w:rsid w:val="009932E6"/>
    <w:rsid w:val="009A0F01"/>
    <w:rsid w:val="009A41EE"/>
    <w:rsid w:val="009B0174"/>
    <w:rsid w:val="009B441D"/>
    <w:rsid w:val="009B54C3"/>
    <w:rsid w:val="009C3D86"/>
    <w:rsid w:val="009C78E2"/>
    <w:rsid w:val="009D16EB"/>
    <w:rsid w:val="009D2715"/>
    <w:rsid w:val="009D2FEC"/>
    <w:rsid w:val="009D6772"/>
    <w:rsid w:val="009E146E"/>
    <w:rsid w:val="009E6A27"/>
    <w:rsid w:val="009E7662"/>
    <w:rsid w:val="009E7ACD"/>
    <w:rsid w:val="00A069CC"/>
    <w:rsid w:val="00A07CD4"/>
    <w:rsid w:val="00A111B9"/>
    <w:rsid w:val="00A1464E"/>
    <w:rsid w:val="00A17D70"/>
    <w:rsid w:val="00A22942"/>
    <w:rsid w:val="00A350EC"/>
    <w:rsid w:val="00A40107"/>
    <w:rsid w:val="00A419CD"/>
    <w:rsid w:val="00A43885"/>
    <w:rsid w:val="00A43CB8"/>
    <w:rsid w:val="00A45AE2"/>
    <w:rsid w:val="00A508B6"/>
    <w:rsid w:val="00A5598F"/>
    <w:rsid w:val="00A60BDA"/>
    <w:rsid w:val="00A61E5F"/>
    <w:rsid w:val="00A6362B"/>
    <w:rsid w:val="00A64483"/>
    <w:rsid w:val="00A749F1"/>
    <w:rsid w:val="00A8003F"/>
    <w:rsid w:val="00A819A6"/>
    <w:rsid w:val="00A81ED3"/>
    <w:rsid w:val="00A873BA"/>
    <w:rsid w:val="00A87BEE"/>
    <w:rsid w:val="00A915B3"/>
    <w:rsid w:val="00A92696"/>
    <w:rsid w:val="00A96B94"/>
    <w:rsid w:val="00A97FAB"/>
    <w:rsid w:val="00AB1740"/>
    <w:rsid w:val="00AB51C0"/>
    <w:rsid w:val="00AB6384"/>
    <w:rsid w:val="00AB7AC9"/>
    <w:rsid w:val="00AC1D40"/>
    <w:rsid w:val="00AC2F84"/>
    <w:rsid w:val="00AC42E7"/>
    <w:rsid w:val="00AD1192"/>
    <w:rsid w:val="00AD17BF"/>
    <w:rsid w:val="00AD1C84"/>
    <w:rsid w:val="00AE1E6B"/>
    <w:rsid w:val="00AE3634"/>
    <w:rsid w:val="00AE552D"/>
    <w:rsid w:val="00AE568E"/>
    <w:rsid w:val="00AE7397"/>
    <w:rsid w:val="00AF2321"/>
    <w:rsid w:val="00AF49A5"/>
    <w:rsid w:val="00AF56F0"/>
    <w:rsid w:val="00AF6B0C"/>
    <w:rsid w:val="00B04222"/>
    <w:rsid w:val="00B04B23"/>
    <w:rsid w:val="00B13342"/>
    <w:rsid w:val="00B1374F"/>
    <w:rsid w:val="00B169EA"/>
    <w:rsid w:val="00B201D9"/>
    <w:rsid w:val="00B24FD6"/>
    <w:rsid w:val="00B260E6"/>
    <w:rsid w:val="00B27ED4"/>
    <w:rsid w:val="00B31B73"/>
    <w:rsid w:val="00B32273"/>
    <w:rsid w:val="00B32D1D"/>
    <w:rsid w:val="00B3323F"/>
    <w:rsid w:val="00B334BE"/>
    <w:rsid w:val="00B350BB"/>
    <w:rsid w:val="00B35B29"/>
    <w:rsid w:val="00B36E7E"/>
    <w:rsid w:val="00B426FA"/>
    <w:rsid w:val="00B43101"/>
    <w:rsid w:val="00B448AD"/>
    <w:rsid w:val="00B53502"/>
    <w:rsid w:val="00B53B06"/>
    <w:rsid w:val="00B60DFA"/>
    <w:rsid w:val="00B626BD"/>
    <w:rsid w:val="00B62D40"/>
    <w:rsid w:val="00B649D8"/>
    <w:rsid w:val="00B67ACF"/>
    <w:rsid w:val="00B71F68"/>
    <w:rsid w:val="00B85E35"/>
    <w:rsid w:val="00B8662E"/>
    <w:rsid w:val="00B923D7"/>
    <w:rsid w:val="00B9383F"/>
    <w:rsid w:val="00B96777"/>
    <w:rsid w:val="00B9761D"/>
    <w:rsid w:val="00B97936"/>
    <w:rsid w:val="00BA0069"/>
    <w:rsid w:val="00BA306D"/>
    <w:rsid w:val="00BA4D12"/>
    <w:rsid w:val="00BA58A2"/>
    <w:rsid w:val="00BB1301"/>
    <w:rsid w:val="00BC4BDC"/>
    <w:rsid w:val="00BC5025"/>
    <w:rsid w:val="00BC71B7"/>
    <w:rsid w:val="00BD53D4"/>
    <w:rsid w:val="00BD7225"/>
    <w:rsid w:val="00BD7FAD"/>
    <w:rsid w:val="00BE12BC"/>
    <w:rsid w:val="00BE2C7B"/>
    <w:rsid w:val="00BE4C8F"/>
    <w:rsid w:val="00BF691B"/>
    <w:rsid w:val="00C011D6"/>
    <w:rsid w:val="00C07623"/>
    <w:rsid w:val="00C1093E"/>
    <w:rsid w:val="00C16977"/>
    <w:rsid w:val="00C26CE5"/>
    <w:rsid w:val="00C32F8E"/>
    <w:rsid w:val="00C36E8C"/>
    <w:rsid w:val="00C40F0D"/>
    <w:rsid w:val="00C456FD"/>
    <w:rsid w:val="00C47BC7"/>
    <w:rsid w:val="00C50F6A"/>
    <w:rsid w:val="00C51896"/>
    <w:rsid w:val="00C528A4"/>
    <w:rsid w:val="00C5341E"/>
    <w:rsid w:val="00C54CF2"/>
    <w:rsid w:val="00C56044"/>
    <w:rsid w:val="00C569D3"/>
    <w:rsid w:val="00C5798C"/>
    <w:rsid w:val="00C60508"/>
    <w:rsid w:val="00C66BBA"/>
    <w:rsid w:val="00C7036D"/>
    <w:rsid w:val="00C7289C"/>
    <w:rsid w:val="00C80C71"/>
    <w:rsid w:val="00C86BA7"/>
    <w:rsid w:val="00C870C2"/>
    <w:rsid w:val="00C90C01"/>
    <w:rsid w:val="00C93C36"/>
    <w:rsid w:val="00C94864"/>
    <w:rsid w:val="00C949C4"/>
    <w:rsid w:val="00C96C79"/>
    <w:rsid w:val="00CA0687"/>
    <w:rsid w:val="00CA1E5F"/>
    <w:rsid w:val="00CA2245"/>
    <w:rsid w:val="00CA22DF"/>
    <w:rsid w:val="00CA5051"/>
    <w:rsid w:val="00CA7941"/>
    <w:rsid w:val="00CA7BB8"/>
    <w:rsid w:val="00CB759B"/>
    <w:rsid w:val="00CC22BF"/>
    <w:rsid w:val="00CC2A0E"/>
    <w:rsid w:val="00CD3BE3"/>
    <w:rsid w:val="00CE071B"/>
    <w:rsid w:val="00CE2C18"/>
    <w:rsid w:val="00CE4421"/>
    <w:rsid w:val="00CE549D"/>
    <w:rsid w:val="00CF33BF"/>
    <w:rsid w:val="00CF34A8"/>
    <w:rsid w:val="00CF3C9B"/>
    <w:rsid w:val="00CF3DDB"/>
    <w:rsid w:val="00CF41BB"/>
    <w:rsid w:val="00CF5648"/>
    <w:rsid w:val="00D03939"/>
    <w:rsid w:val="00D06EB2"/>
    <w:rsid w:val="00D1022B"/>
    <w:rsid w:val="00D11CDD"/>
    <w:rsid w:val="00D17A88"/>
    <w:rsid w:val="00D17E07"/>
    <w:rsid w:val="00D20BEB"/>
    <w:rsid w:val="00D223A9"/>
    <w:rsid w:val="00D22922"/>
    <w:rsid w:val="00D26CEC"/>
    <w:rsid w:val="00D27CE5"/>
    <w:rsid w:val="00D3030B"/>
    <w:rsid w:val="00D30B46"/>
    <w:rsid w:val="00D33341"/>
    <w:rsid w:val="00D36C5D"/>
    <w:rsid w:val="00D41185"/>
    <w:rsid w:val="00D412D5"/>
    <w:rsid w:val="00D43E90"/>
    <w:rsid w:val="00D442E1"/>
    <w:rsid w:val="00D4434E"/>
    <w:rsid w:val="00D50856"/>
    <w:rsid w:val="00D511CD"/>
    <w:rsid w:val="00D5211B"/>
    <w:rsid w:val="00D54EA1"/>
    <w:rsid w:val="00D5716D"/>
    <w:rsid w:val="00D61B0B"/>
    <w:rsid w:val="00D629E1"/>
    <w:rsid w:val="00D903BA"/>
    <w:rsid w:val="00D9570F"/>
    <w:rsid w:val="00D97BDB"/>
    <w:rsid w:val="00DA4982"/>
    <w:rsid w:val="00DB19FA"/>
    <w:rsid w:val="00DB2549"/>
    <w:rsid w:val="00DB3362"/>
    <w:rsid w:val="00DB40E7"/>
    <w:rsid w:val="00DB4AB5"/>
    <w:rsid w:val="00DB5105"/>
    <w:rsid w:val="00DC06AF"/>
    <w:rsid w:val="00DC34A3"/>
    <w:rsid w:val="00DC6A39"/>
    <w:rsid w:val="00DD5040"/>
    <w:rsid w:val="00DD7379"/>
    <w:rsid w:val="00DE0DD9"/>
    <w:rsid w:val="00DE3222"/>
    <w:rsid w:val="00DE3E0A"/>
    <w:rsid w:val="00DE4DE9"/>
    <w:rsid w:val="00DE660F"/>
    <w:rsid w:val="00DE6818"/>
    <w:rsid w:val="00DE79AE"/>
    <w:rsid w:val="00DF2DC1"/>
    <w:rsid w:val="00DF2DFF"/>
    <w:rsid w:val="00E00FFD"/>
    <w:rsid w:val="00E01897"/>
    <w:rsid w:val="00E02A92"/>
    <w:rsid w:val="00E131FE"/>
    <w:rsid w:val="00E15042"/>
    <w:rsid w:val="00E17078"/>
    <w:rsid w:val="00E23AAD"/>
    <w:rsid w:val="00E32AF1"/>
    <w:rsid w:val="00E33056"/>
    <w:rsid w:val="00E356C5"/>
    <w:rsid w:val="00E3726E"/>
    <w:rsid w:val="00E411C8"/>
    <w:rsid w:val="00E47B1B"/>
    <w:rsid w:val="00E50307"/>
    <w:rsid w:val="00E5189D"/>
    <w:rsid w:val="00E53D75"/>
    <w:rsid w:val="00E550E7"/>
    <w:rsid w:val="00E578A0"/>
    <w:rsid w:val="00E6183A"/>
    <w:rsid w:val="00E632E9"/>
    <w:rsid w:val="00E646BE"/>
    <w:rsid w:val="00E7052C"/>
    <w:rsid w:val="00E706BA"/>
    <w:rsid w:val="00E73DA7"/>
    <w:rsid w:val="00E75CCD"/>
    <w:rsid w:val="00E76591"/>
    <w:rsid w:val="00E85C61"/>
    <w:rsid w:val="00E86642"/>
    <w:rsid w:val="00E87645"/>
    <w:rsid w:val="00E87E22"/>
    <w:rsid w:val="00E90CFD"/>
    <w:rsid w:val="00E94B95"/>
    <w:rsid w:val="00EA7CDE"/>
    <w:rsid w:val="00EB061F"/>
    <w:rsid w:val="00EB1F55"/>
    <w:rsid w:val="00EB4AC9"/>
    <w:rsid w:val="00EB55CC"/>
    <w:rsid w:val="00EB77DE"/>
    <w:rsid w:val="00EC0879"/>
    <w:rsid w:val="00EC1E2C"/>
    <w:rsid w:val="00EC6BD1"/>
    <w:rsid w:val="00ED1C34"/>
    <w:rsid w:val="00ED245F"/>
    <w:rsid w:val="00ED2BA6"/>
    <w:rsid w:val="00ED3EAD"/>
    <w:rsid w:val="00ED49B4"/>
    <w:rsid w:val="00ED6A16"/>
    <w:rsid w:val="00ED7227"/>
    <w:rsid w:val="00EE0D01"/>
    <w:rsid w:val="00EE2411"/>
    <w:rsid w:val="00EE353E"/>
    <w:rsid w:val="00EE4A99"/>
    <w:rsid w:val="00EE4FA6"/>
    <w:rsid w:val="00EF6D6E"/>
    <w:rsid w:val="00F102C4"/>
    <w:rsid w:val="00F10726"/>
    <w:rsid w:val="00F10F60"/>
    <w:rsid w:val="00F11DBB"/>
    <w:rsid w:val="00F1502B"/>
    <w:rsid w:val="00F228EF"/>
    <w:rsid w:val="00F231DE"/>
    <w:rsid w:val="00F31A31"/>
    <w:rsid w:val="00F350DB"/>
    <w:rsid w:val="00F46E4D"/>
    <w:rsid w:val="00F47BD2"/>
    <w:rsid w:val="00F47C1C"/>
    <w:rsid w:val="00F66E33"/>
    <w:rsid w:val="00F736FF"/>
    <w:rsid w:val="00F73C2B"/>
    <w:rsid w:val="00F75EBE"/>
    <w:rsid w:val="00F77BDE"/>
    <w:rsid w:val="00F85582"/>
    <w:rsid w:val="00F8726F"/>
    <w:rsid w:val="00F92862"/>
    <w:rsid w:val="00F9375F"/>
    <w:rsid w:val="00F9649B"/>
    <w:rsid w:val="00F96BEF"/>
    <w:rsid w:val="00FA112E"/>
    <w:rsid w:val="00FA4B92"/>
    <w:rsid w:val="00FA5837"/>
    <w:rsid w:val="00FB14E6"/>
    <w:rsid w:val="00FB2EE7"/>
    <w:rsid w:val="00FB339E"/>
    <w:rsid w:val="00FB4BDC"/>
    <w:rsid w:val="00FB5978"/>
    <w:rsid w:val="00FB6690"/>
    <w:rsid w:val="00FC07FF"/>
    <w:rsid w:val="00FC4B85"/>
    <w:rsid w:val="00FC5145"/>
    <w:rsid w:val="00FD0AF7"/>
    <w:rsid w:val="00FD1C85"/>
    <w:rsid w:val="00FD660E"/>
    <w:rsid w:val="00FE192C"/>
    <w:rsid w:val="00FE5767"/>
    <w:rsid w:val="00FF2065"/>
    <w:rsid w:val="00FF3E23"/>
    <w:rsid w:val="00FF5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63"/>
  </w:style>
  <w:style w:type="paragraph" w:styleId="3">
    <w:name w:val="heading 3"/>
    <w:basedOn w:val="a"/>
    <w:link w:val="30"/>
    <w:uiPriority w:val="9"/>
    <w:qFormat/>
    <w:rsid w:val="007922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922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792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22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_malh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2203</Words>
  <Characters>12559</Characters>
  <Application>Microsoft Office Word</Application>
  <DocSecurity>0</DocSecurity>
  <Lines>104</Lines>
  <Paragraphs>29</Paragraphs>
  <ScaleCrop>false</ScaleCrop>
  <Company>Microsoft</Company>
  <LinksUpToDate>false</LinksUpToDate>
  <CharactersWithSpaces>14733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2020-08-06T15:27:00Z</dcterms:created>
  <dcterms:modified xsi:type="dcterms:W3CDTF">2020-08-06T15:28:00Z</dcterms:modified>
</cp:coreProperties>
</file>